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Аудитории (компьютерные) для  осуществления научной (научно-исследовательской) деятельности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Аудитории № 108, № 111, № 113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№ 113 - 8 ПК, проектор, колонки, принтер, smart board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№ 108 - 11 ПК, проектор, колонки,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№ 111 - 8 ПК, проектор, колонки, МФУ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Права на программы Microsoft (</w:t>
      </w:r>
      <w:r>
        <w:rPr>
          <w:rStyle w:val="a4"/>
          <w:rFonts w:ascii="Arial" w:hAnsi="Arial" w:cs="Arial"/>
          <w:color w:val="333333"/>
          <w:sz w:val="20"/>
          <w:szCs w:val="20"/>
        </w:rPr>
        <w:t>операционная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Style w:val="a4"/>
          <w:rFonts w:ascii="Arial" w:hAnsi="Arial" w:cs="Arial"/>
          <w:color w:val="333333"/>
          <w:sz w:val="20"/>
          <w:szCs w:val="20"/>
        </w:rPr>
        <w:t>система Windows, MS Office: Word, Excel, Power Point, Access, Publisher, InfoPath, Outlook</w:t>
      </w:r>
      <w:r>
        <w:rPr>
          <w:rFonts w:ascii="Arial" w:hAnsi="Arial" w:cs="Arial"/>
          <w:color w:val="333333"/>
          <w:sz w:val="20"/>
          <w:szCs w:val="20"/>
        </w:rPr>
        <w:t>)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(государственный контракт №16-1726 от 13.12.2016)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Права на программы для ЭВМ Dream Spark Premium Electronic Software Delivery: </w:t>
      </w:r>
      <w:r>
        <w:rPr>
          <w:rStyle w:val="a4"/>
          <w:rFonts w:ascii="Arial" w:hAnsi="Arial" w:cs="Arial"/>
          <w:color w:val="333333"/>
          <w:sz w:val="20"/>
          <w:szCs w:val="20"/>
        </w:rPr>
        <w:t>Visual Studio, MS Visio, MS Project, Skype for Business</w:t>
      </w:r>
      <w:r>
        <w:rPr>
          <w:rFonts w:ascii="Arial" w:hAnsi="Arial" w:cs="Arial"/>
          <w:color w:val="333333"/>
          <w:sz w:val="20"/>
          <w:szCs w:val="20"/>
        </w:rPr>
        <w:t>, (Договор №16-225 от 26.02.2015)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Консультант плюс</w:t>
      </w:r>
      <w:r>
        <w:rPr>
          <w:rFonts w:ascii="Arial" w:hAnsi="Arial" w:cs="Arial"/>
          <w:color w:val="333333"/>
          <w:sz w:val="20"/>
          <w:szCs w:val="20"/>
        </w:rPr>
        <w:t xml:space="preserve"> (Договор №16-67 от 29.01.2016)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 xml:space="preserve">1С: Предприятие 8. Комплект для обучения в высших и средних учебных заведениях </w:t>
      </w:r>
      <w:r>
        <w:rPr>
          <w:rFonts w:ascii="Arial" w:hAnsi="Arial" w:cs="Arial"/>
          <w:color w:val="333333"/>
          <w:sz w:val="20"/>
          <w:szCs w:val="20"/>
        </w:rPr>
        <w:t>(акт на передачу прав №2958)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Специализированное программное обеспечение по открытой (бесплатной) лицензии: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 Видео и графические редакторы: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Gimp, Inkscape,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10-ти пальцевый слепой метод печати: Stamina, Turbo (проверка скорости печати)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 Математическое моделирование: Grafoanalizator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Программирование и кроссплатформенные системы: Dev-C++, TurboPascal, Lazarus, Npp++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Образовательные технологии: Moodle, Turbosite, Notebook (Smart Board)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Геоинформационные технологии: QGis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Аудитории с установленным мультимедийным оборудованием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№ 116, № 222, № 223, № 315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№ 108 - ПК, проектор, колонки,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№ 111 - ПК, проектор, колонки, МФУ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№ 113 - ПК, проектор, колонки, принтер, smart board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№ 116 -  ПК, проектор, экран, колонки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№ 222 ПК, проектор, экран, колонки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№ 223  -  ПК, проектор, экран, колонки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№315 - проектор, экран (ноутбук заказывается)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2 ноутбука, 2 проектора, 2 экрана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Дополнительное (выдаваемое по заказу) мультимедийное оборудование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Перечень библиотечных систем:</w:t>
      </w:r>
    </w:p>
    <w:p w:rsidR="006B2A4D" w:rsidRDefault="006B2A4D" w:rsidP="006B2A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DSpace (Открытая лицензия BSD) Библиотека ЮУрГГПУ </w:t>
      </w:r>
      <w:hyperlink r:id="rId5" w:tgtFrame="_blank" w:history="1">
        <w:r>
          <w:rPr>
            <w:rStyle w:val="a5"/>
            <w:rFonts w:ascii="Arial" w:hAnsi="Arial" w:cs="Arial"/>
            <w:sz w:val="20"/>
            <w:szCs w:val="20"/>
          </w:rPr>
          <w:t>http://ebs.cspu.ru/xmlui</w:t>
        </w:r>
      </w:hyperlink>
    </w:p>
    <w:p w:rsidR="006B2A4D" w:rsidRDefault="006B2A4D" w:rsidP="006B2A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Научная электронная библиотека eLIBRARY e-library.ru  (Лицензионное соглашение №1678 от 01.08.14)</w:t>
      </w:r>
    </w:p>
    <w:p w:rsidR="006B2A4D" w:rsidRDefault="006B2A4D" w:rsidP="006B2A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IPRBooks (государственный контракт) </w:t>
      </w:r>
      <w:hyperlink r:id="rId6" w:tgtFrame="_blank" w:history="1">
        <w:r>
          <w:rPr>
            <w:rStyle w:val="a5"/>
            <w:rFonts w:ascii="Arial" w:hAnsi="Arial" w:cs="Arial"/>
            <w:sz w:val="20"/>
            <w:szCs w:val="20"/>
          </w:rPr>
          <w:t>http://www.iprbookshop.ru/</w:t>
        </w:r>
      </w:hyperlink>
      <w:r>
        <w:rPr>
          <w:rFonts w:ascii="Arial" w:hAnsi="Arial" w:cs="Arial"/>
          <w:color w:val="333333"/>
          <w:sz w:val="20"/>
          <w:szCs w:val="20"/>
        </w:rPr>
        <w:t xml:space="preserve"> Логин - cspu, пароль - MQGsBY2Y</w:t>
      </w:r>
    </w:p>
    <w:p w:rsidR="006B2A4D" w:rsidRDefault="006B2A4D" w:rsidP="006B2A4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 xml:space="preserve">Перечень элементов электронной информационно-образовательной среды ЮУрГГПУ и ППИ для </w:t>
      </w:r>
    </w:p>
    <w:p w:rsidR="006B2A4D" w:rsidRDefault="006B2A4D" w:rsidP="006B2A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Раздел учебно-методические материалы</w:t>
      </w:r>
    </w:p>
    <w:p w:rsidR="006B2A4D" w:rsidRDefault="006B2A4D" w:rsidP="006B2A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hyperlink r:id="rId7" w:tgtFrame="_blank" w:history="1">
        <w:r>
          <w:rPr>
            <w:rStyle w:val="a5"/>
            <w:rFonts w:ascii="Arial" w:hAnsi="Arial" w:cs="Arial"/>
            <w:sz w:val="20"/>
            <w:szCs w:val="20"/>
          </w:rPr>
          <w:t>https://cspu.sharepoint.com/</w:t>
        </w:r>
      </w:hyperlink>
    </w:p>
    <w:p w:rsidR="006B2A4D" w:rsidRDefault="006B2A4D" w:rsidP="006B2A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Сетевая папка temp на DataPPI– файлообменник для студентов</w:t>
      </w:r>
    </w:p>
    <w:p w:rsidR="006B2A4D" w:rsidRDefault="006B2A4D" w:rsidP="006B2A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Сетевая папка Biblioteka на DataPPI</w:t>
      </w:r>
    </w:p>
    <w:p w:rsidR="000B6E36" w:rsidRPr="009C448B" w:rsidRDefault="000B6E36">
      <w:pPr>
        <w:rPr>
          <w:lang w:val="en-US"/>
        </w:rPr>
      </w:pPr>
    </w:p>
    <w:sectPr w:rsidR="000B6E36" w:rsidRPr="009C448B" w:rsidSect="000B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6B0"/>
    <w:multiLevelType w:val="multilevel"/>
    <w:tmpl w:val="1E12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7511E"/>
    <w:multiLevelType w:val="multilevel"/>
    <w:tmpl w:val="5F50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50652"/>
    <w:multiLevelType w:val="multilevel"/>
    <w:tmpl w:val="5A82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A2EB7"/>
    <w:multiLevelType w:val="multilevel"/>
    <w:tmpl w:val="B924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0F507A"/>
    <w:multiLevelType w:val="multilevel"/>
    <w:tmpl w:val="45C4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0972D9"/>
    <w:multiLevelType w:val="multilevel"/>
    <w:tmpl w:val="58B6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0E3D"/>
    <w:rsid w:val="000B3376"/>
    <w:rsid w:val="000B6E36"/>
    <w:rsid w:val="002F486E"/>
    <w:rsid w:val="006B2A4D"/>
    <w:rsid w:val="0080436E"/>
    <w:rsid w:val="008C1173"/>
    <w:rsid w:val="009C448B"/>
    <w:rsid w:val="00AD0E3D"/>
    <w:rsid w:val="00AE5607"/>
    <w:rsid w:val="00BD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0E3D"/>
    <w:rPr>
      <w:b/>
      <w:bCs/>
    </w:rPr>
  </w:style>
  <w:style w:type="character" w:styleId="a5">
    <w:name w:val="Hyperlink"/>
    <w:basedOn w:val="a0"/>
    <w:uiPriority w:val="99"/>
    <w:semiHidden/>
    <w:unhideWhenUsed/>
    <w:rsid w:val="00AE5607"/>
    <w:rPr>
      <w:color w:val="0782C1"/>
      <w:u w:val="single"/>
    </w:rPr>
  </w:style>
  <w:style w:type="character" w:styleId="a6">
    <w:name w:val="Emphasis"/>
    <w:basedOn w:val="a0"/>
    <w:uiPriority w:val="20"/>
    <w:qFormat/>
    <w:rsid w:val="009C44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1970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73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3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60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96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pu.sharepoin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" TargetMode="External"/><Relationship Id="rId5" Type="http://schemas.openxmlformats.org/officeDocument/2006/relationships/hyperlink" Target="http://ebs.cspu.ru/xmlu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ciulinamv</dc:creator>
  <cp:lastModifiedBy>ciulinamv</cp:lastModifiedBy>
  <cp:revision>5</cp:revision>
  <dcterms:created xsi:type="dcterms:W3CDTF">2018-04-19T10:10:00Z</dcterms:created>
  <dcterms:modified xsi:type="dcterms:W3CDTF">2018-04-19T11:52:00Z</dcterms:modified>
</cp:coreProperties>
</file>